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kern w:val="0"/>
          <w:sz w:val="32"/>
        </w:rPr>
      </w:pPr>
      <w:r>
        <w:rPr>
          <w:rFonts w:hint="eastAsia" w:ascii="ＭＳ 明朝" w:hAnsi="ＭＳ 明朝" w:eastAsia="ＭＳ 明朝"/>
          <w:color w:val="000000" w:themeColor="text1"/>
          <w:sz w:val="21"/>
        </w:rPr>
        <w:t>様式３</w:t>
      </w:r>
    </w:p>
    <w:p>
      <w:pPr>
        <w:pStyle w:val="0"/>
        <w:jc w:val="center"/>
        <w:rPr>
          <w:rFonts w:hint="default"/>
          <w:kern w:val="0"/>
          <w:sz w:val="32"/>
        </w:rPr>
      </w:pPr>
      <w:r>
        <w:rPr>
          <w:rFonts w:hint="eastAsia" w:ascii="ＭＳ 明朝" w:hAnsi="ＭＳ 明朝" w:eastAsia="ＭＳ 明朝"/>
          <w:sz w:val="28"/>
        </w:rPr>
        <w:t>業務実績調書</w:t>
      </w:r>
      <w:bookmarkStart w:id="0" w:name="_GoBack"/>
      <w:bookmarkEnd w:id="0"/>
    </w:p>
    <w:p>
      <w:pPr>
        <w:pStyle w:val="0"/>
        <w:rPr>
          <w:rFonts w:hint="default"/>
        </w:rPr>
      </w:pPr>
    </w:p>
    <w:tbl>
      <w:tblPr>
        <w:tblStyle w:val="21"/>
        <w:tblW w:w="916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486"/>
        <w:gridCol w:w="1434"/>
        <w:gridCol w:w="1477"/>
        <w:gridCol w:w="426"/>
        <w:gridCol w:w="1417"/>
        <w:gridCol w:w="425"/>
        <w:gridCol w:w="1418"/>
        <w:gridCol w:w="425"/>
        <w:gridCol w:w="1660"/>
      </w:tblGrid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No</w:t>
            </w:r>
          </w:p>
        </w:tc>
        <w:tc>
          <w:tcPr>
            <w:tcW w:w="143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発注者名</w:t>
            </w:r>
          </w:p>
        </w:tc>
        <w:tc>
          <w:tcPr>
            <w:tcW w:w="1477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契約期間</w:t>
            </w:r>
          </w:p>
        </w:tc>
        <w:tc>
          <w:tcPr>
            <w:tcW w:w="5771" w:type="dxa"/>
            <w:gridSpan w:val="6"/>
            <w:vMerge w:val="restart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業　務　名　・　内　容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給水人口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円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5771" w:type="dxa"/>
            <w:gridSpan w:val="6"/>
            <w:vMerge w:val="continue"/>
            <w:tcBorders>
              <w:top w:val="none" w:color="auto" w:sz="0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bookmarkStart w:id="1" w:name="_Hlk188094207"/>
            <w:r>
              <w:rPr>
                <w:rFonts w:hint="eastAsia"/>
                <w:sz w:val="20"/>
              </w:rPr>
              <w:t>例</w:t>
            </w:r>
            <w:bookmarkEnd w:id="1"/>
          </w:p>
        </w:tc>
        <w:tc>
          <w:tcPr>
            <w:tcW w:w="143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○○市</w:t>
            </w:r>
          </w:p>
        </w:tc>
        <w:tc>
          <w:tcPr>
            <w:tcW w:w="1477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</w:t>
            </w:r>
            <w:r>
              <w:rPr>
                <w:rFonts w:hint="eastAsia"/>
                <w:sz w:val="20"/>
              </w:rPr>
              <w:t xml:space="preserve"> R6.4.1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至</w:t>
            </w:r>
            <w:r>
              <w:rPr>
                <w:rFonts w:hint="eastAsia"/>
                <w:sz w:val="20"/>
              </w:rPr>
              <w:t xml:space="preserve"> R9.3.31</w:t>
            </w:r>
          </w:p>
        </w:tc>
        <w:tc>
          <w:tcPr>
            <w:tcW w:w="5771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○○市水道料金徴収等業務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検針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メーター管理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開閉栓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35,000</w:t>
            </w: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477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12,345,678</w:t>
            </w: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給水停止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使用関係受付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給排水関連業務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○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39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調定・収納、料金システム運用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bookmarkStart w:id="2" w:name="_Hlk188094349"/>
            <w:r>
              <w:rPr>
                <w:rFonts w:hint="eastAsia"/>
                <w:sz w:val="20"/>
              </w:rPr>
              <w:t>１</w:t>
            </w:r>
            <w:bookmarkEnd w:id="2"/>
          </w:p>
        </w:tc>
        <w:tc>
          <w:tcPr>
            <w:tcW w:w="143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</w:t>
            </w:r>
            <w:r>
              <w:rPr>
                <w:rFonts w:hint="eastAsia"/>
                <w:sz w:val="20"/>
              </w:rPr>
              <w:t xml:space="preserve"> 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至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5771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検針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メーター管理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開閉栓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477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給水停止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使用関係受付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給排水関連業務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39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（その他の業務の内容を記載）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</w:tc>
        <w:tc>
          <w:tcPr>
            <w:tcW w:w="143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</w:t>
            </w:r>
            <w:r>
              <w:rPr>
                <w:rFonts w:hint="eastAsia"/>
                <w:sz w:val="20"/>
              </w:rPr>
              <w:t xml:space="preserve"> 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至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5771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検針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メーター管理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開閉栓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477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給水停止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使用関係受付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給排水関連業務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39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（その他の業務の内容を記載）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３</w:t>
            </w:r>
          </w:p>
        </w:tc>
        <w:tc>
          <w:tcPr>
            <w:tcW w:w="143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</w:t>
            </w:r>
            <w:r>
              <w:rPr>
                <w:rFonts w:hint="eastAsia"/>
                <w:sz w:val="20"/>
              </w:rPr>
              <w:t xml:space="preserve"> 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至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5771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検針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メーター管理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開閉栓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477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給水停止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使用関係受付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給排水関連業務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39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（その他の業務の内容を記載）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</w:p>
        </w:tc>
        <w:tc>
          <w:tcPr>
            <w:tcW w:w="143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</w:t>
            </w:r>
            <w:r>
              <w:rPr>
                <w:rFonts w:hint="eastAsia"/>
                <w:sz w:val="20"/>
              </w:rPr>
              <w:t xml:space="preserve"> 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至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5771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検針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メーター管理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開閉栓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477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給水停止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使用関係受付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給排水関連業務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39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（その他の業務の内容を記載）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５</w:t>
            </w:r>
          </w:p>
        </w:tc>
        <w:tc>
          <w:tcPr>
            <w:tcW w:w="143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</w:t>
            </w:r>
            <w:r>
              <w:rPr>
                <w:rFonts w:hint="eastAsia"/>
                <w:sz w:val="20"/>
              </w:rPr>
              <w:t xml:space="preserve"> 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至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5771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検針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メーター管理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開閉栓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477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給水停止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使用関係受付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給排水関連業務</w:t>
            </w:r>
          </w:p>
        </w:tc>
      </w:tr>
      <w:tr>
        <w:trPr/>
        <w:tc>
          <w:tcPr>
            <w:tcW w:w="4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39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（その他の業務の内容を記載）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leftChars="0" w:hanging="210" w:hangingChars="100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令和</w:t>
      </w:r>
      <w:r>
        <w:rPr>
          <w:rFonts w:hint="eastAsia"/>
        </w:rPr>
        <w:t>3</w:t>
      </w:r>
      <w:r>
        <w:rPr>
          <w:rFonts w:hint="default"/>
        </w:rPr>
        <w:t>年</w:t>
      </w:r>
      <w:r>
        <w:rPr>
          <w:rFonts w:hint="default"/>
        </w:rPr>
        <w:t>4</w:t>
      </w:r>
      <w:r>
        <w:rPr>
          <w:rFonts w:hint="default"/>
        </w:rPr>
        <w:t>月</w:t>
      </w:r>
      <w:r>
        <w:rPr>
          <w:rFonts w:hint="default"/>
        </w:rPr>
        <w:t>1</w:t>
      </w:r>
      <w:r>
        <w:rPr>
          <w:rFonts w:hint="default"/>
        </w:rPr>
        <w:t>日以降</w:t>
      </w:r>
      <w:r>
        <w:rPr>
          <w:rFonts w:hint="eastAsia"/>
        </w:rPr>
        <w:t>で本業務と同種又は類似（水道メーター検針業務を含む業務。営業補助業務、水道お客様センター等）の業務</w:t>
      </w:r>
      <w:r>
        <w:rPr>
          <w:rFonts w:hint="default"/>
        </w:rPr>
        <w:t>実績を</w:t>
      </w:r>
      <w:r>
        <w:rPr>
          <w:rFonts w:hint="eastAsia"/>
        </w:rPr>
        <w:t>優先して５件記載すること。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※　業務実績は元請として実施したものを対象とすること。</w:t>
      </w: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567" w:right="1418" w:bottom="1134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pitch w:val="fixed"/>
    <w:sig w:usb0="00000000" w:usb1="00000000" w:usb2="00000000" w:usb3="00000000" w:csb0="01000200" w:csb1="00000000"/>
  </w:font>
  <w:font w:name="BIZ UDPゴシック">
    <w:panose1 w:val="00000000000000000000"/>
    <w:charset w:val="80"/>
    <w:family w:val="modern"/>
    <w:pitch w:val="fixed"/>
    <w:sig w:usb0="00000000" w:usb1="00000000" w:usb2="00000000" w:usb3="00000000" w:csb0="01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-315" w:leftChars="-150"/>
      <w:rPr>
        <w:rFonts w:hint="default" w:ascii="BIZ UDPゴシック" w:hAnsi="BIZ UDPゴシック" w:eastAsia="BIZ UDPゴシック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BIZ UD明朝 Medium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eastAsia="BIZ UD明朝 Medium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eastAsia="BIZ UD明朝 Medium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9858</TotalTime>
  <Pages>1</Pages>
  <Words>15</Words>
  <Characters>483</Characters>
  <Application>JUST Note</Application>
  <Lines>497</Lines>
  <Paragraphs>92</Paragraphs>
  <CharactersWithSpaces>502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佐藤智子</cp:lastModifiedBy>
  <cp:lastPrinted>2026-07-09T08:41:05Z</cp:lastPrinted>
  <dcterms:modified xsi:type="dcterms:W3CDTF">2026-07-07T12:58:09Z</dcterms:modified>
  <cp:revision>7</cp:revision>
</cp:coreProperties>
</file>